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R2-1806039</w:t>
        </w:r>
      </w:fldSimple>
    </w:p>
    <w:p w:rsidR="001E41F3" w:rsidRDefault="00E503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Sanya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Apr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50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03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03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0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0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count wrap around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0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INC., Nokia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  <w:r w:rsidR="00E503B2">
              <w:fldChar w:fldCharType="begin"/>
            </w:r>
            <w:r w:rsidR="00E503B2">
              <w:instrText xml:space="preserve"> DOCPROPERTY  SourceIfTsg  \* MERGEFORMAT </w:instrText>
            </w:r>
            <w:r w:rsidR="00E503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0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0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2018-04-06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0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503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EB7797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While NR PDCP does not support PDCP COUNT wrap-around, it is not clear how to handle the case. 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It is clarified that </w:t>
            </w:r>
            <w:r w:rsidRPr="00B73925">
              <w:rPr>
                <w:noProof/>
                <w:lang w:eastAsia="ja-JP"/>
              </w:rPr>
              <w:t>it is</w:t>
            </w:r>
            <w:r>
              <w:rPr>
                <w:noProof/>
                <w:lang w:eastAsia="ja-JP"/>
              </w:rPr>
              <w:t xml:space="preserve"> up to the network to prevent </w:t>
            </w:r>
            <w:r>
              <w:rPr>
                <w:rFonts w:hint="eastAsia"/>
                <w:noProof/>
                <w:lang w:eastAsia="ja-JP"/>
              </w:rPr>
              <w:t>PDCP count wrap-aroudn</w:t>
            </w:r>
            <w:r w:rsidRPr="00B73925">
              <w:rPr>
                <w:noProof/>
                <w:lang w:eastAsia="ja-JP"/>
              </w:rPr>
              <w:t xml:space="preserve"> from happening through reconfiguration of the corresponding radio bearer (e.g. by using a release and add or a full configuration)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EB7797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receiving side of PDCP cannot process received PDCP PDUs correctly due to PDCP COUNT wrap-around.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RPr="008B2BDF" w:rsidTr="006D761B">
        <w:tc>
          <w:tcPr>
            <w:tcW w:w="9837" w:type="dxa"/>
            <w:shd w:val="clear" w:color="auto" w:fill="auto"/>
          </w:tcPr>
          <w:p w:rsidR="00EB7797" w:rsidRPr="008B2BDF" w:rsidRDefault="00EB7797" w:rsidP="006D761B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EB7797" w:rsidRPr="00456D93" w:rsidRDefault="00EB7797" w:rsidP="00EB7797">
      <w:pPr>
        <w:pStyle w:val="2"/>
      </w:pPr>
      <w:bookmarkStart w:id="3" w:name="_Toc510394420"/>
      <w:r w:rsidRPr="00456D93">
        <w:t>6.4</w:t>
      </w:r>
      <w:r w:rsidRPr="00456D93">
        <w:tab/>
        <w:t>PDCP Sublayer</w:t>
      </w:r>
      <w:bookmarkEnd w:id="3"/>
    </w:p>
    <w:p w:rsidR="00EB7797" w:rsidRPr="00456D93" w:rsidRDefault="00EB7797" w:rsidP="00EB7797">
      <w:pPr>
        <w:pStyle w:val="3"/>
      </w:pPr>
      <w:bookmarkStart w:id="4" w:name="_Toc510394421"/>
      <w:r w:rsidRPr="00456D93">
        <w:rPr>
          <w:lang w:eastAsia="ja-JP"/>
        </w:rPr>
        <w:t>6.4.1</w:t>
      </w:r>
      <w:r w:rsidRPr="00456D93">
        <w:rPr>
          <w:lang w:eastAsia="ja-JP"/>
        </w:rPr>
        <w:tab/>
      </w:r>
      <w:r w:rsidRPr="00456D93">
        <w:t>Services and Functions</w:t>
      </w:r>
      <w:bookmarkEnd w:id="4"/>
    </w:p>
    <w:p w:rsidR="00EB7797" w:rsidRPr="00456D93" w:rsidRDefault="00EB7797" w:rsidP="00EB7797">
      <w:r w:rsidRPr="00456D93">
        <w:t>The main services and functions of the PDCP sublayer for the user plane include: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Sequence Numbering;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Header compression and decompression: ROHC only;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Transfer of user data;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Reordering and duplicate detection;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PDCP PDU routing (in case of split bearers);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Retransmission of PDCP SDUs;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Ciphering, deciphering and integrity protection;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PDCP SDU discard;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PDCP re-establishment and data recovery for RLC AM;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Duplication of PDCP PDUs.</w:t>
      </w:r>
    </w:p>
    <w:p w:rsidR="00EB7797" w:rsidRPr="00456D93" w:rsidRDefault="00EB7797" w:rsidP="00EB7797">
      <w:r w:rsidRPr="00456D93">
        <w:t>The main services and functions of the PDCP sublayer for the control plane include: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Sequence Numbering;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Ciphering, deciphering and integrity protection;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Transfer of control plane data;</w:t>
      </w:r>
    </w:p>
    <w:p w:rsidR="00EB7797" w:rsidRPr="00456D93" w:rsidRDefault="00EB7797" w:rsidP="00EB7797">
      <w:pPr>
        <w:pStyle w:val="B1"/>
      </w:pPr>
      <w:r w:rsidRPr="00456D93">
        <w:t>-</w:t>
      </w:r>
      <w:r w:rsidRPr="00456D93">
        <w:tab/>
        <w:t>Reordering and duplicate detection;</w:t>
      </w:r>
    </w:p>
    <w:p w:rsidR="00EB7797" w:rsidRDefault="00EB7797" w:rsidP="00EB7797">
      <w:pPr>
        <w:pStyle w:val="B1"/>
        <w:rPr>
          <w:lang w:eastAsia="ja-JP"/>
        </w:rPr>
      </w:pPr>
      <w:r w:rsidRPr="00456D93">
        <w:t>-</w:t>
      </w:r>
      <w:r w:rsidRPr="00456D93">
        <w:tab/>
        <w:t>Duplication of PDCP PDUs (see subclause 16.1.3).</w:t>
      </w:r>
    </w:p>
    <w:p w:rsidR="00EB7797" w:rsidRPr="00456D93" w:rsidRDefault="00EB7797" w:rsidP="00EB7797">
      <w:pPr>
        <w:rPr>
          <w:lang w:eastAsia="ja-JP"/>
        </w:rPr>
      </w:pPr>
      <w:ins w:id="5" w:author="NTT DOCOMO" w:date="2018-04-05T15:48:00Z">
        <w:r w:rsidRPr="00B73925">
          <w:rPr>
            <w:lang w:eastAsia="ja-JP"/>
          </w:rPr>
          <w:t>Since PDCP does not allow COUNT to wrap around</w:t>
        </w:r>
      </w:ins>
      <w:ins w:id="6" w:author="NTT DOCOMO" w:date="2018-04-06T09:43:00Z">
        <w:r>
          <w:rPr>
            <w:rFonts w:hint="eastAsia"/>
            <w:lang w:eastAsia="ja-JP"/>
          </w:rPr>
          <w:t xml:space="preserve"> in DL and UL</w:t>
        </w:r>
      </w:ins>
      <w:ins w:id="7" w:author="NTT DOCOMO" w:date="2018-04-05T15:48:00Z">
        <w:r w:rsidRPr="00B73925">
          <w:rPr>
            <w:lang w:eastAsia="ja-JP"/>
          </w:rPr>
          <w:t>, it is up to the network to prevent it from happening through reconfiguration of the corresponding radio bearer (e.g. by using a release and add or a full configuration)</w:t>
        </w:r>
        <w:r>
          <w:rPr>
            <w:rFonts w:hint="eastAsia"/>
            <w:lang w:eastAsia="ja-JP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Tr="006D761B">
        <w:tc>
          <w:tcPr>
            <w:tcW w:w="9837" w:type="dxa"/>
            <w:shd w:val="clear" w:color="auto" w:fill="auto"/>
          </w:tcPr>
          <w:p w:rsidR="00EB7797" w:rsidRDefault="00EB7797" w:rsidP="006D761B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noProof/>
          <w:lang w:eastAsia="ja-JP"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88F" w:rsidRDefault="00FB088F">
      <w:r>
        <w:separator/>
      </w:r>
    </w:p>
  </w:endnote>
  <w:endnote w:type="continuationSeparator" w:id="0">
    <w:p w:rsidR="00FB088F" w:rsidRDefault="00FB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88F" w:rsidRDefault="00FB088F">
      <w:r>
        <w:separator/>
      </w:r>
    </w:p>
  </w:footnote>
  <w:footnote w:type="continuationSeparator" w:id="0">
    <w:p w:rsidR="00FB088F" w:rsidRDefault="00FB08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503B2">
      <w:fldChar w:fldCharType="begin"/>
    </w:r>
    <w:r w:rsidR="00E503B2">
      <w:instrText>PAGE</w:instrText>
    </w:r>
    <w:r w:rsidR="00E503B2">
      <w:fldChar w:fldCharType="separate"/>
    </w:r>
    <w:r>
      <w:rPr>
        <w:noProof/>
      </w:rPr>
      <w:t>1</w:t>
    </w:r>
    <w:r w:rsidR="00E503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730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503B2"/>
    <w:rsid w:val="00E8294E"/>
    <w:rsid w:val="00EB7797"/>
    <w:rsid w:val="00EE7D7C"/>
    <w:rsid w:val="00EF19BE"/>
    <w:rsid w:val="00F25D98"/>
    <w:rsid w:val="00F300FB"/>
    <w:rsid w:val="00FB08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5</cp:revision>
  <cp:lastPrinted>1900-12-31T15:00:00Z</cp:lastPrinted>
  <dcterms:created xsi:type="dcterms:W3CDTF">2018-04-06T04:40:00Z</dcterms:created>
  <dcterms:modified xsi:type="dcterms:W3CDTF">2018-04-06T07:43:00Z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R2-1806039</vt:lpwstr>
  </property>
  <property fmtid="{D5CDD505-2E9C-101B-9397-08002B2CF9AE}" pid="9" name="Spec#">
    <vt:lpwstr>38.300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count wrap around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